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E1" w:rsidRDefault="004757AF" w:rsidP="004757AF">
      <w:pPr>
        <w:jc w:val="center"/>
        <w:rPr>
          <w:rFonts w:ascii="Tahoma" w:hAnsi="Tahoma" w:cs="Tahoma"/>
          <w:b/>
          <w:color w:val="E36C0A" w:themeColor="accent6" w:themeShade="BF"/>
          <w:sz w:val="28"/>
          <w:szCs w:val="28"/>
        </w:rPr>
      </w:pPr>
      <w:r w:rsidRPr="00A00520">
        <w:rPr>
          <w:rFonts w:ascii="Tahoma" w:hAnsi="Tahoma" w:cs="Tahoma"/>
          <w:b/>
          <w:noProof/>
          <w:color w:val="1F497D" w:themeColor="text2"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08B7E" wp14:editId="77543D88">
                <wp:simplePos x="0" y="0"/>
                <wp:positionH relativeFrom="column">
                  <wp:posOffset>4029075</wp:posOffset>
                </wp:positionH>
                <wp:positionV relativeFrom="paragraph">
                  <wp:posOffset>142875</wp:posOffset>
                </wp:positionV>
                <wp:extent cx="1733550" cy="1219200"/>
                <wp:effectExtent l="0" t="0" r="19050" b="1905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2192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317.25pt;margin-top:11.25pt;width:136.5pt;height: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" fillcolor="#4f81bd [3204]" strokecolor="#243f60 [1604]" strokeweight="2pt"/>
            </w:pict>
          </mc:Fallback>
        </mc:AlternateContent>
      </w:r>
      <w:r w:rsidR="00A00520" w:rsidRPr="00A00520">
        <w:rPr>
          <w:rFonts w:ascii="Tahoma" w:hAnsi="Tahoma" w:cs="Tahoma"/>
          <w:b/>
          <w:color w:val="1F497D" w:themeColor="text2"/>
          <w:sz w:val="28"/>
          <w:szCs w:val="28"/>
        </w:rPr>
        <w:t xml:space="preserve">Breakout 4: </w:t>
      </w:r>
      <w:r w:rsidRPr="00A00520">
        <w:rPr>
          <w:rFonts w:ascii="Tahoma" w:hAnsi="Tahoma" w:cs="Tahoma"/>
          <w:b/>
          <w:color w:val="1F497D" w:themeColor="text2"/>
          <w:sz w:val="28"/>
          <w:szCs w:val="28"/>
        </w:rPr>
        <w:t>INTERVENTION</w:t>
      </w:r>
    </w:p>
    <w:p w:rsidR="004757AF" w:rsidRDefault="004757AF" w:rsidP="004757AF">
      <w:pPr>
        <w:jc w:val="center"/>
        <w:rPr>
          <w:rFonts w:ascii="Tahoma" w:hAnsi="Tahoma" w:cs="Tahoma"/>
          <w:b/>
          <w:color w:val="E36C0A" w:themeColor="accent6" w:themeShade="BF"/>
          <w:sz w:val="28"/>
          <w:szCs w:val="28"/>
        </w:rPr>
      </w:pPr>
      <w:r w:rsidRPr="004757AF">
        <w:rPr>
          <w:rFonts w:ascii="Tahoma" w:hAnsi="Tahoma" w:cs="Tahoma"/>
          <w:b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231DE" wp14:editId="7C6FBEE7">
                <wp:simplePos x="0" y="0"/>
                <wp:positionH relativeFrom="column">
                  <wp:posOffset>4400550</wp:posOffset>
                </wp:positionH>
                <wp:positionV relativeFrom="paragraph">
                  <wp:posOffset>130810</wp:posOffset>
                </wp:positionV>
                <wp:extent cx="876300" cy="1403985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7AF" w:rsidRPr="004757AF" w:rsidRDefault="004757AF">
                            <w:pPr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</w:pPr>
                            <w:r w:rsidRPr="004757AF"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>Ideas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5pt;margin-top:10.3pt;width:6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" filled="f" stroked="f">
                <v:textbox style="mso-fit-shape-to-text:t">
                  <w:txbxContent>
                    <w:p w:rsidR="004757AF" w:rsidRPr="004757AF" w:rsidRDefault="004757AF">
                      <w:pPr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</w:pPr>
                      <w:r w:rsidRPr="004757AF"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>Ideas</w:t>
                      </w:r>
                    </w:p>
                  </w:txbxContent>
                </v:textbox>
              </v:shape>
            </w:pict>
          </mc:Fallback>
        </mc:AlternateContent>
      </w:r>
    </w:p>
    <w:p w:rsidR="004757AF" w:rsidRPr="004757AF" w:rsidRDefault="004757AF" w:rsidP="004757AF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4757AF">
        <w:rPr>
          <w:rFonts w:ascii="Tahoma" w:hAnsi="Tahoma" w:cs="Tahoma"/>
          <w:sz w:val="28"/>
          <w:szCs w:val="28"/>
        </w:rPr>
        <w:t>Gap Closing</w:t>
      </w:r>
    </w:p>
    <w:p w:rsidR="004757AF" w:rsidRPr="004757AF" w:rsidRDefault="004757AF" w:rsidP="004757AF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4757AF">
        <w:rPr>
          <w:rFonts w:ascii="Tahoma" w:hAnsi="Tahoma" w:cs="Tahoma"/>
          <w:sz w:val="28"/>
          <w:szCs w:val="28"/>
        </w:rPr>
        <w:t>Knowing Content</w:t>
      </w:r>
    </w:p>
    <w:p w:rsidR="004757AF" w:rsidRPr="004757AF" w:rsidRDefault="004757AF" w:rsidP="004757AF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4757AF">
        <w:rPr>
          <w:rFonts w:ascii="Tahoma" w:hAnsi="Tahoma" w:cs="Tahoma"/>
          <w:sz w:val="28"/>
          <w:szCs w:val="28"/>
        </w:rPr>
        <w:t>Providing a risk free environment</w:t>
      </w:r>
    </w:p>
    <w:p w:rsidR="004757AF" w:rsidRPr="004757AF" w:rsidRDefault="004757AF" w:rsidP="004757AF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4757AF">
        <w:rPr>
          <w:rFonts w:ascii="Tahoma" w:hAnsi="Tahoma" w:cs="Tahoma"/>
          <w:sz w:val="28"/>
          <w:szCs w:val="28"/>
        </w:rPr>
        <w:t>Questioning – Purposeful, Relevant, Respectful</w:t>
      </w:r>
    </w:p>
    <w:p w:rsidR="004757AF" w:rsidRPr="00A00520" w:rsidRDefault="004757AF" w:rsidP="004757AF">
      <w:pPr>
        <w:rPr>
          <w:rFonts w:ascii="Tahoma" w:hAnsi="Tahoma" w:cs="Tahoma"/>
          <w:b/>
          <w:color w:val="1F497D" w:themeColor="text2"/>
          <w:sz w:val="28"/>
          <w:szCs w:val="28"/>
          <w:u w:val="single"/>
        </w:rPr>
      </w:pPr>
      <w:bookmarkStart w:id="0" w:name="_GoBack"/>
      <w:r w:rsidRPr="00A00520">
        <w:rPr>
          <w:rFonts w:ascii="Tahoma" w:hAnsi="Tahoma" w:cs="Tahoma"/>
          <w:b/>
          <w:color w:val="1F497D" w:themeColor="text2"/>
          <w:sz w:val="28"/>
          <w:szCs w:val="28"/>
          <w:u w:val="single"/>
        </w:rPr>
        <w:t>In Breakout</w:t>
      </w:r>
    </w:p>
    <w:bookmarkEnd w:id="0"/>
    <w:p w:rsidR="004757AF" w:rsidRDefault="004757AF" w:rsidP="004757AF">
      <w:pPr>
        <w:pStyle w:val="ListParagraph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 w:rsidRPr="004757AF">
        <w:rPr>
          <w:rFonts w:ascii="Tahoma" w:hAnsi="Tahoma" w:cs="Tahoma"/>
          <w:sz w:val="28"/>
          <w:szCs w:val="28"/>
        </w:rPr>
        <w:t>Using student work</w:t>
      </w:r>
      <w:r>
        <w:rPr>
          <w:rFonts w:ascii="Tahoma" w:hAnsi="Tahoma" w:cs="Tahoma"/>
          <w:sz w:val="28"/>
          <w:szCs w:val="28"/>
        </w:rPr>
        <w:t xml:space="preserve"> </w:t>
      </w:r>
      <w:r w:rsidRPr="004757AF">
        <w:rPr>
          <w:rFonts w:ascii="Tahoma" w:hAnsi="Tahoma" w:cs="Tahoma"/>
          <w:sz w:val="28"/>
          <w:szCs w:val="28"/>
        </w:rPr>
        <w:t>(</w:t>
      </w:r>
      <w:r w:rsidR="001D04DC">
        <w:rPr>
          <w:rFonts w:ascii="Tahoma" w:hAnsi="Tahoma" w:cs="Tahoma"/>
          <w:sz w:val="28"/>
          <w:szCs w:val="28"/>
        </w:rPr>
        <w:t>that demonstrates gaps)</w:t>
      </w:r>
    </w:p>
    <w:p w:rsidR="001D04DC" w:rsidRDefault="001D04DC" w:rsidP="004757AF">
      <w:pPr>
        <w:pStyle w:val="ListParagraph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What do you do?</w:t>
      </w:r>
    </w:p>
    <w:p w:rsidR="001D04DC" w:rsidRDefault="001D04DC" w:rsidP="004757AF">
      <w:pPr>
        <w:pStyle w:val="ListParagraph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Knowing the learner</w:t>
      </w:r>
    </w:p>
    <w:p w:rsidR="001D04DC" w:rsidRPr="001D04DC" w:rsidRDefault="001D04DC" w:rsidP="004757AF">
      <w:pPr>
        <w:pStyle w:val="ListParagraph"/>
        <w:numPr>
          <w:ilvl w:val="0"/>
          <w:numId w:val="3"/>
        </w:numPr>
        <w:rPr>
          <w:rFonts w:ascii="Tahoma" w:hAnsi="Tahoma" w:cs="Tahoma"/>
          <w:color w:val="1F497D" w:themeColor="text2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Using Parallel Tasks </w:t>
      </w:r>
      <w:r w:rsidRPr="001D04DC">
        <w:rPr>
          <w:rFonts w:ascii="Tahoma" w:hAnsi="Tahoma" w:cs="Tahoma"/>
          <w:color w:val="1F497D" w:themeColor="text2"/>
          <w:sz w:val="28"/>
          <w:szCs w:val="28"/>
        </w:rPr>
        <w:t>(getting students talking and explaining their thinking)</w:t>
      </w:r>
    </w:p>
    <w:p w:rsidR="001D04DC" w:rsidRPr="001D04DC" w:rsidRDefault="001D04DC" w:rsidP="004757AF">
      <w:pPr>
        <w:pStyle w:val="ListParagraph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Is it about the content or the processes? </w:t>
      </w:r>
      <w:r>
        <w:rPr>
          <w:rFonts w:ascii="Tahoma" w:hAnsi="Tahoma" w:cs="Tahoma"/>
          <w:color w:val="4F81BD" w:themeColor="accent1"/>
          <w:sz w:val="28"/>
          <w:szCs w:val="28"/>
        </w:rPr>
        <w:t>Or the conceptual understanding</w:t>
      </w:r>
    </w:p>
    <w:p w:rsidR="001D04DC" w:rsidRPr="004757AF" w:rsidRDefault="001D04DC" w:rsidP="004757AF">
      <w:pPr>
        <w:pStyle w:val="ListParagraph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Common Gaps- given a concept</w:t>
      </w:r>
    </w:p>
    <w:sectPr w:rsidR="001D04DC" w:rsidRPr="004757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A51EC"/>
    <w:multiLevelType w:val="hybridMultilevel"/>
    <w:tmpl w:val="07B2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C36B5"/>
    <w:multiLevelType w:val="hybridMultilevel"/>
    <w:tmpl w:val="F23A54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E1851"/>
    <w:multiLevelType w:val="hybridMultilevel"/>
    <w:tmpl w:val="1ADCB0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AF"/>
    <w:rsid w:val="001C2708"/>
    <w:rsid w:val="001D04DC"/>
    <w:rsid w:val="004757AF"/>
    <w:rsid w:val="008F678D"/>
    <w:rsid w:val="00A0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7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7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2011-06-05T01:01:00Z</dcterms:created>
  <dcterms:modified xsi:type="dcterms:W3CDTF">2011-06-05T12:45:00Z</dcterms:modified>
</cp:coreProperties>
</file>